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7D4A5" w14:textId="022FF0B9" w:rsidR="008C66B1" w:rsidRPr="00512861" w:rsidRDefault="00701753" w:rsidP="00512861">
      <w:pPr>
        <w:jc w:val="center"/>
        <w:rPr>
          <w:rFonts w:ascii="Century Gothic" w:hAnsi="Century Gothic"/>
          <w:b/>
          <w:bCs/>
          <w:sz w:val="28"/>
          <w:szCs w:val="28"/>
        </w:rPr>
      </w:pPr>
      <w:bookmarkStart w:id="0" w:name="_GoBack"/>
      <w:bookmarkEnd w:id="0"/>
      <w:r w:rsidRPr="00512861">
        <w:rPr>
          <w:rFonts w:ascii="Century Gothic" w:hAnsi="Century Gothic"/>
          <w:b/>
          <w:bCs/>
          <w:sz w:val="28"/>
          <w:szCs w:val="28"/>
        </w:rPr>
        <w:t>Algoritmos para la solución de sistemas de ecuaciones lineales por computadora</w:t>
      </w:r>
    </w:p>
    <w:p w14:paraId="04328C34" w14:textId="37F593DD" w:rsidR="009C2E80" w:rsidRPr="00512861" w:rsidRDefault="009C2E80" w:rsidP="009C2E80">
      <w:pPr>
        <w:jc w:val="both"/>
        <w:rPr>
          <w:rFonts w:ascii="Century Gothic" w:hAnsi="Century Gothic"/>
          <w:b/>
          <w:bCs/>
        </w:rPr>
      </w:pPr>
      <w:r w:rsidRPr="00512861">
        <w:rPr>
          <w:rFonts w:ascii="Century Gothic" w:hAnsi="Century Gothic"/>
          <w:b/>
          <w:bCs/>
        </w:rPr>
        <w:t>Sistema de ecuaciones lineales</w:t>
      </w:r>
    </w:p>
    <w:p w14:paraId="633666B1" w14:textId="4C3368C7" w:rsidR="009C2E80" w:rsidRPr="00512861" w:rsidRDefault="009C2E80" w:rsidP="009C2E80">
      <w:pPr>
        <w:jc w:val="both"/>
        <w:rPr>
          <w:rFonts w:ascii="Century Gothic" w:hAnsi="Century Gothic" w:cs="Arial"/>
          <w:color w:val="333333"/>
          <w:shd w:val="clear" w:color="auto" w:fill="FFFFFF"/>
        </w:rPr>
      </w:pPr>
      <w:r w:rsidRPr="00512861">
        <w:rPr>
          <w:rFonts w:ascii="Century Gothic" w:hAnsi="Century Gothic" w:cs="Arial"/>
          <w:color w:val="333333"/>
          <w:shd w:val="clear" w:color="auto" w:fill="FFFFFF"/>
        </w:rPr>
        <w:t>Un sistema de ecuaciones lineales es un conjunto de dos o más ecuaciones de primer grado, en el cual se relacionan dos o más incógnitas.</w:t>
      </w:r>
    </w:p>
    <w:p w14:paraId="6B476D76" w14:textId="60B98D2B" w:rsidR="009C2E80" w:rsidRPr="00512861" w:rsidRDefault="009C2E80" w:rsidP="009C2E80">
      <w:pPr>
        <w:jc w:val="both"/>
        <w:rPr>
          <w:rFonts w:ascii="Century Gothic" w:hAnsi="Century Gothic"/>
        </w:rPr>
      </w:pPr>
      <w:r w:rsidRPr="00512861">
        <w:rPr>
          <w:rFonts w:ascii="Century Gothic" w:hAnsi="Century Gothic"/>
          <w:noProof/>
        </w:rPr>
        <w:drawing>
          <wp:inline distT="0" distB="0" distL="0" distR="0" wp14:anchorId="33DEAA29" wp14:editId="7F5929E4">
            <wp:extent cx="4924425" cy="11811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AC359" w14:textId="1B13E41F" w:rsidR="009C2E80" w:rsidRPr="00512861" w:rsidRDefault="009C2E80" w:rsidP="009C2E80">
      <w:pPr>
        <w:pStyle w:val="NormalWeb"/>
        <w:shd w:val="clear" w:color="auto" w:fill="FFFFFF"/>
        <w:jc w:val="both"/>
        <w:rPr>
          <w:rFonts w:ascii="Century Gothic" w:hAnsi="Century Gothic" w:cs="Arial"/>
          <w:color w:val="333333"/>
          <w:sz w:val="22"/>
          <w:szCs w:val="22"/>
        </w:rPr>
      </w:pPr>
      <w:r w:rsidRPr="00512861">
        <w:rPr>
          <w:rFonts w:ascii="Century Gothic" w:hAnsi="Century Gothic" w:cs="Arial"/>
          <w:color w:val="333333"/>
          <w:sz w:val="22"/>
          <w:szCs w:val="22"/>
        </w:rPr>
        <w:t>En los sistemas de ecuaciones, se debe buscar los valores de las incógnitas, con los cuales, al reemplazar, deben dar la solución planteada en ambas ecuaciones.</w:t>
      </w:r>
    </w:p>
    <w:p w14:paraId="38A4E800" w14:textId="77777777" w:rsidR="009C2E80" w:rsidRPr="00512861" w:rsidRDefault="009C2E80" w:rsidP="009C2E80">
      <w:pPr>
        <w:pStyle w:val="NormalWeb"/>
        <w:shd w:val="clear" w:color="auto" w:fill="FFFFFF"/>
        <w:jc w:val="both"/>
        <w:rPr>
          <w:rFonts w:ascii="Century Gothic" w:hAnsi="Century Gothic" w:cs="Arial"/>
          <w:color w:val="333333"/>
          <w:sz w:val="22"/>
          <w:szCs w:val="22"/>
        </w:rPr>
      </w:pPr>
      <w:r w:rsidRPr="00512861">
        <w:rPr>
          <w:rFonts w:ascii="Century Gothic" w:hAnsi="Century Gothic" w:cs="Arial"/>
          <w:color w:val="333333"/>
          <w:sz w:val="22"/>
          <w:szCs w:val="22"/>
        </w:rPr>
        <w:t>A cada una de las ecuaciones se les denomina también restricciones o condiciones.</w:t>
      </w:r>
    </w:p>
    <w:p w14:paraId="29652A75" w14:textId="037DC1E6" w:rsidR="009C2E80" w:rsidRPr="00512861" w:rsidRDefault="009C2E80" w:rsidP="009C2E80">
      <w:pPr>
        <w:pStyle w:val="NormalWeb"/>
        <w:shd w:val="clear" w:color="auto" w:fill="FFFFFF"/>
        <w:jc w:val="both"/>
        <w:rPr>
          <w:rFonts w:ascii="Century Gothic" w:hAnsi="Century Gothic" w:cs="Arial"/>
          <w:color w:val="333333"/>
          <w:sz w:val="22"/>
          <w:szCs w:val="22"/>
        </w:rPr>
      </w:pPr>
      <w:r w:rsidRPr="00512861">
        <w:rPr>
          <w:rFonts w:ascii="Century Gothic" w:hAnsi="Century Gothic" w:cs="Arial"/>
          <w:color w:val="333333"/>
          <w:sz w:val="22"/>
          <w:szCs w:val="22"/>
        </w:rPr>
        <w:t>Todo sistema de ecuaciones lineales con dos incógnitas, x e y, tiene las siguientes representaciones:</w:t>
      </w:r>
    </w:p>
    <w:p w14:paraId="49699D90" w14:textId="64E70499" w:rsidR="009C2E80" w:rsidRPr="00512861" w:rsidRDefault="009C2E80" w:rsidP="009C2E80">
      <w:pPr>
        <w:jc w:val="both"/>
        <w:rPr>
          <w:rFonts w:ascii="Century Gothic" w:hAnsi="Century Gothic"/>
        </w:rPr>
      </w:pPr>
      <w:r w:rsidRPr="00512861">
        <w:rPr>
          <w:rFonts w:ascii="Century Gothic" w:hAnsi="Century Gothic"/>
          <w:noProof/>
        </w:rPr>
        <w:drawing>
          <wp:inline distT="0" distB="0" distL="0" distR="0" wp14:anchorId="1C1257FB" wp14:editId="2A539E27">
            <wp:extent cx="5612130" cy="78740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E22AE" w14:textId="4E33FDB1" w:rsidR="009C2E80" w:rsidRPr="00512861" w:rsidRDefault="009C2E80" w:rsidP="009C2E80">
      <w:pPr>
        <w:pStyle w:val="NormalWeb"/>
        <w:shd w:val="clear" w:color="auto" w:fill="FFFFFF"/>
        <w:jc w:val="both"/>
        <w:rPr>
          <w:rFonts w:ascii="Century Gothic" w:hAnsi="Century Gothic" w:cs="Arial"/>
          <w:color w:val="333333"/>
          <w:sz w:val="22"/>
          <w:szCs w:val="22"/>
        </w:rPr>
      </w:pPr>
      <w:r w:rsidRPr="00512861">
        <w:rPr>
          <w:rFonts w:ascii="Century Gothic" w:hAnsi="Century Gothic" w:cs="Arial"/>
          <w:color w:val="333333"/>
          <w:sz w:val="22"/>
          <w:szCs w:val="22"/>
        </w:rPr>
        <w:t>Donde </w:t>
      </w:r>
      <w:r w:rsidRPr="00512861">
        <w:rPr>
          <w:rStyle w:val="Textoennegrita"/>
          <w:rFonts w:ascii="Century Gothic" w:hAnsi="Century Gothic" w:cs="Arial"/>
          <w:color w:val="333333"/>
          <w:sz w:val="22"/>
          <w:szCs w:val="22"/>
        </w:rPr>
        <w:t>x</w:t>
      </w:r>
      <w:r w:rsidRPr="00512861">
        <w:rPr>
          <w:rFonts w:ascii="Century Gothic" w:hAnsi="Century Gothic" w:cs="Arial"/>
          <w:color w:val="333333"/>
          <w:sz w:val="22"/>
          <w:szCs w:val="22"/>
        </w:rPr>
        <w:t> e </w:t>
      </w:r>
      <w:r w:rsidRPr="00512861">
        <w:rPr>
          <w:rStyle w:val="Textoennegrita"/>
          <w:rFonts w:ascii="Century Gothic" w:hAnsi="Century Gothic" w:cs="Arial"/>
          <w:color w:val="333333"/>
          <w:sz w:val="22"/>
          <w:szCs w:val="22"/>
        </w:rPr>
        <w:t>y</w:t>
      </w:r>
      <w:r w:rsidRPr="00512861">
        <w:rPr>
          <w:rFonts w:ascii="Century Gothic" w:hAnsi="Century Gothic" w:cs="Arial"/>
          <w:color w:val="333333"/>
          <w:sz w:val="22"/>
          <w:szCs w:val="22"/>
        </w:rPr>
        <w:t> son las incógnitas, y </w:t>
      </w:r>
      <w:r w:rsidRPr="00512861">
        <w:rPr>
          <w:rStyle w:val="Textoennegrita"/>
          <w:rFonts w:ascii="Century Gothic" w:hAnsi="Century Gothic" w:cs="Arial"/>
          <w:color w:val="333333"/>
          <w:sz w:val="22"/>
          <w:szCs w:val="22"/>
        </w:rPr>
        <w:t>a, b, c, d, e</w:t>
      </w:r>
      <w:r w:rsidRPr="00512861">
        <w:rPr>
          <w:rFonts w:ascii="Century Gothic" w:hAnsi="Century Gothic" w:cs="Arial"/>
          <w:color w:val="333333"/>
          <w:sz w:val="22"/>
          <w:szCs w:val="22"/>
        </w:rPr>
        <w:t> y</w:t>
      </w:r>
      <w:r w:rsidRPr="00512861">
        <w:rPr>
          <w:rStyle w:val="Textoennegrita"/>
          <w:rFonts w:ascii="Century Gothic" w:hAnsi="Century Gothic" w:cs="Arial"/>
          <w:color w:val="333333"/>
          <w:sz w:val="22"/>
          <w:szCs w:val="22"/>
        </w:rPr>
        <w:t> f</w:t>
      </w:r>
      <w:r w:rsidRPr="00512861">
        <w:rPr>
          <w:rFonts w:ascii="Century Gothic" w:hAnsi="Century Gothic" w:cs="Arial"/>
          <w:color w:val="333333"/>
          <w:sz w:val="22"/>
          <w:szCs w:val="22"/>
        </w:rPr>
        <w:t> son coeficientes reales (</w:t>
      </w:r>
      <w:r w:rsidRPr="00512861">
        <w:rPr>
          <w:rFonts w:ascii="Cambria Math" w:hAnsi="Cambria Math" w:cs="Cambria Math"/>
          <w:color w:val="333333"/>
          <w:sz w:val="22"/>
          <w:szCs w:val="22"/>
        </w:rPr>
        <w:t>ℝ</w:t>
      </w:r>
      <w:r w:rsidRPr="00512861">
        <w:rPr>
          <w:rFonts w:ascii="Century Gothic" w:hAnsi="Century Gothic" w:cs="Arial"/>
          <w:color w:val="333333"/>
          <w:sz w:val="22"/>
          <w:szCs w:val="22"/>
        </w:rPr>
        <w:t>).</w:t>
      </w:r>
    </w:p>
    <w:p w14:paraId="4DD527A8" w14:textId="40A981E5" w:rsidR="009C2E80" w:rsidRPr="00512861" w:rsidRDefault="009C2E80" w:rsidP="009C2E80">
      <w:pPr>
        <w:pStyle w:val="NormalWeb"/>
        <w:shd w:val="clear" w:color="auto" w:fill="FFFFFF"/>
        <w:jc w:val="both"/>
        <w:rPr>
          <w:rFonts w:ascii="Century Gothic" w:hAnsi="Century Gothic" w:cs="Arial"/>
          <w:color w:val="333333"/>
          <w:sz w:val="22"/>
          <w:szCs w:val="22"/>
        </w:rPr>
      </w:pPr>
      <w:r w:rsidRPr="00512861">
        <w:rPr>
          <w:rFonts w:ascii="Century Gothic" w:hAnsi="Century Gothic" w:cs="Arial"/>
          <w:color w:val="333333"/>
          <w:sz w:val="22"/>
          <w:szCs w:val="22"/>
        </w:rPr>
        <w:t>Las incógnitas establecidas en un sistema representan el punto donde se intersecan las rectas en un plano cartesiano (x, y).</w:t>
      </w:r>
    </w:p>
    <w:p w14:paraId="0DA857E6" w14:textId="68D8C803" w:rsidR="009C2E80" w:rsidRPr="00512861" w:rsidRDefault="003B5587" w:rsidP="009C2E80">
      <w:pPr>
        <w:jc w:val="both"/>
        <w:rPr>
          <w:rFonts w:ascii="Century Gothic" w:hAnsi="Century Gothic"/>
        </w:rPr>
      </w:pPr>
      <w:r w:rsidRPr="00512861">
        <w:rPr>
          <w:rFonts w:ascii="Century Gothic" w:hAnsi="Century Gothic"/>
        </w:rPr>
        <w:t>Ejemplo de algoritmo</w:t>
      </w:r>
    </w:p>
    <w:p w14:paraId="5F7E0BEE" w14:textId="6F908E2C" w:rsidR="003B5587" w:rsidRPr="00512861" w:rsidRDefault="003B5587" w:rsidP="009C2E80">
      <w:pPr>
        <w:jc w:val="both"/>
        <w:rPr>
          <w:rFonts w:ascii="Century Gothic" w:hAnsi="Century Gothic"/>
        </w:rPr>
      </w:pPr>
      <w:r w:rsidRPr="00512861">
        <w:rPr>
          <w:rFonts w:ascii="Century Gothic" w:hAnsi="Century Gothic"/>
          <w:noProof/>
        </w:rPr>
        <w:lastRenderedPageBreak/>
        <w:drawing>
          <wp:inline distT="0" distB="0" distL="0" distR="0" wp14:anchorId="17AB2280" wp14:editId="25DBA5C1">
            <wp:extent cx="5612130" cy="2661285"/>
            <wp:effectExtent l="0" t="0" r="762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68E39E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6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4ACB3" w14:textId="506C7FF4" w:rsidR="00512861" w:rsidRPr="00720018" w:rsidRDefault="00512861" w:rsidP="009C2E80">
      <w:pPr>
        <w:jc w:val="both"/>
        <w:rPr>
          <w:rFonts w:ascii="Century Gothic" w:hAnsi="Century Gothic" w:cs="Arial"/>
          <w:color w:val="000000"/>
          <w:shd w:val="clear" w:color="auto" w:fill="FFFFFF"/>
        </w:rPr>
      </w:pPr>
      <w:r w:rsidRPr="00512861">
        <w:rPr>
          <w:rFonts w:ascii="Century Gothic" w:hAnsi="Century Gothic"/>
        </w:rPr>
        <w:t xml:space="preserve">Fuente: </w:t>
      </w:r>
      <w:r w:rsidRPr="00512861">
        <w:rPr>
          <w:rFonts w:ascii="Century Gothic" w:hAnsi="Century Gothic" w:cs="Arial"/>
          <w:color w:val="000000"/>
          <w:shd w:val="clear" w:color="auto" w:fill="FFFFFF"/>
        </w:rPr>
        <w:t xml:space="preserve">Barrantes Páez, N. (2013). </w:t>
      </w:r>
      <w:r w:rsidRPr="00720018">
        <w:rPr>
          <w:rFonts w:ascii="Century Gothic" w:hAnsi="Century Gothic" w:cs="Arial"/>
          <w:color w:val="000000"/>
          <w:shd w:val="clear" w:color="auto" w:fill="FFFFFF"/>
        </w:rPr>
        <w:t xml:space="preserve">Retrieved from </w:t>
      </w:r>
      <w:r w:rsidR="00720018">
        <w:fldChar w:fldCharType="begin"/>
      </w:r>
      <w:r w:rsidR="00720018">
        <w:instrText xml:space="preserve"> HYPERLINK "http://bdigital.unal.edu.co/46810/1/79132657.2013.pdf" </w:instrText>
      </w:r>
      <w:r w:rsidR="00720018">
        <w:fldChar w:fldCharType="separate"/>
      </w:r>
      <w:r w:rsidRPr="00720018">
        <w:rPr>
          <w:rStyle w:val="Hipervnculo"/>
          <w:rFonts w:ascii="Century Gothic" w:hAnsi="Century Gothic" w:cs="Arial"/>
          <w:shd w:val="clear" w:color="auto" w:fill="FFFFFF"/>
        </w:rPr>
        <w:t>http://bdigital.unal.edu.co/46810/1/79132657.2013.pdf</w:t>
      </w:r>
      <w:r w:rsidR="00720018">
        <w:rPr>
          <w:rStyle w:val="Hipervnculo"/>
          <w:rFonts w:ascii="Century Gothic" w:hAnsi="Century Gothic" w:cs="Arial"/>
          <w:shd w:val="clear" w:color="auto" w:fill="FFFFFF"/>
          <w:lang w:val="en-US"/>
        </w:rPr>
        <w:fldChar w:fldCharType="end"/>
      </w:r>
    </w:p>
    <w:p w14:paraId="102B7920" w14:textId="295BBAC2" w:rsidR="00512861" w:rsidRPr="00512861" w:rsidRDefault="00512861" w:rsidP="009C2E80">
      <w:pPr>
        <w:jc w:val="both"/>
        <w:rPr>
          <w:rFonts w:ascii="Century Gothic" w:hAnsi="Century Gothic" w:cs="Arial"/>
          <w:color w:val="000000"/>
          <w:shd w:val="clear" w:color="auto" w:fill="FFFFFF"/>
          <w:lang w:val="en-US"/>
        </w:rPr>
      </w:pPr>
      <w:r w:rsidRPr="00512861">
        <w:rPr>
          <w:rFonts w:ascii="Century Gothic" w:hAnsi="Century Gothic" w:cs="Arial"/>
          <w:color w:val="000000"/>
          <w:shd w:val="clear" w:color="auto" w:fill="FFFFFF"/>
        </w:rPr>
        <w:t xml:space="preserve">Educativo, P. (2015). Sistema de ecuaciones lineales. </w:t>
      </w:r>
      <w:r w:rsidRPr="00512861">
        <w:rPr>
          <w:rFonts w:ascii="Century Gothic" w:hAnsi="Century Gothic" w:cs="Arial"/>
          <w:color w:val="000000"/>
          <w:shd w:val="clear" w:color="auto" w:fill="FFFFFF"/>
          <w:lang w:val="en-US"/>
        </w:rPr>
        <w:t xml:space="preserve">Retrieved from </w:t>
      </w:r>
      <w:r w:rsidR="00720018">
        <w:fldChar w:fldCharType="begin"/>
      </w:r>
      <w:r w:rsidR="00720018" w:rsidRPr="00720018">
        <w:rPr>
          <w:lang w:val="en-US"/>
        </w:rPr>
        <w:instrText xml:space="preserve"> HYPERLINK "https://www.portaleducativo.net/segundo-medio/45/sistema-de-ecuaciones-lineales" </w:instrText>
      </w:r>
      <w:r w:rsidR="00720018">
        <w:fldChar w:fldCharType="separate"/>
      </w:r>
      <w:r w:rsidRPr="00512861">
        <w:rPr>
          <w:rStyle w:val="Hipervnculo"/>
          <w:rFonts w:ascii="Century Gothic" w:hAnsi="Century Gothic" w:cs="Arial"/>
          <w:shd w:val="clear" w:color="auto" w:fill="FFFFFF"/>
          <w:lang w:val="en-US"/>
        </w:rPr>
        <w:t>https://www.portaleducativo.net/segundo-medio/45/sistema-de-ecuaciones-lineales</w:t>
      </w:r>
      <w:r w:rsidR="00720018">
        <w:rPr>
          <w:rStyle w:val="Hipervnculo"/>
          <w:rFonts w:ascii="Century Gothic" w:hAnsi="Century Gothic" w:cs="Arial"/>
          <w:shd w:val="clear" w:color="auto" w:fill="FFFFFF"/>
          <w:lang w:val="en-US"/>
        </w:rPr>
        <w:fldChar w:fldCharType="end"/>
      </w:r>
    </w:p>
    <w:p w14:paraId="7B2A9185" w14:textId="2B1D89D6" w:rsidR="00512861" w:rsidRPr="00512861" w:rsidRDefault="00512861" w:rsidP="00512861">
      <w:pPr>
        <w:jc w:val="both"/>
        <w:rPr>
          <w:rFonts w:ascii="Century Gothic" w:hAnsi="Century Gothic" w:cs="Arial"/>
          <w:color w:val="000000"/>
          <w:shd w:val="clear" w:color="auto" w:fill="FFFFFF"/>
        </w:rPr>
      </w:pPr>
      <w:r w:rsidRPr="00512861">
        <w:rPr>
          <w:rFonts w:ascii="Century Gothic" w:hAnsi="Century Gothic" w:cs="Arial"/>
          <w:color w:val="000000"/>
          <w:shd w:val="clear" w:color="auto" w:fill="FFFFFF"/>
        </w:rPr>
        <w:t xml:space="preserve">Algoritmos — Programación. </w:t>
      </w:r>
      <w:proofErr w:type="spellStart"/>
      <w:r w:rsidRPr="00512861">
        <w:rPr>
          <w:rFonts w:ascii="Century Gothic" w:hAnsi="Century Gothic" w:cs="Arial"/>
          <w:color w:val="000000"/>
          <w:shd w:val="clear" w:color="auto" w:fill="FFFFFF"/>
        </w:rPr>
        <w:t>Retrieved</w:t>
      </w:r>
      <w:proofErr w:type="spellEnd"/>
      <w:r w:rsidRPr="00512861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proofErr w:type="spellStart"/>
      <w:r w:rsidRPr="00512861">
        <w:rPr>
          <w:rFonts w:ascii="Century Gothic" w:hAnsi="Century Gothic" w:cs="Arial"/>
          <w:color w:val="000000"/>
          <w:shd w:val="clear" w:color="auto" w:fill="FFFFFF"/>
        </w:rPr>
        <w:t>from</w:t>
      </w:r>
      <w:proofErr w:type="spellEnd"/>
      <w:r w:rsidRPr="00512861">
        <w:rPr>
          <w:rFonts w:ascii="Century Gothic" w:hAnsi="Century Gothic" w:cs="Arial"/>
          <w:color w:val="000000"/>
          <w:shd w:val="clear" w:color="auto" w:fill="FFFFFF"/>
        </w:rPr>
        <w:t xml:space="preserve"> </w:t>
      </w:r>
      <w:hyperlink r:id="rId9" w:history="1">
        <w:r w:rsidRPr="00512861">
          <w:rPr>
            <w:rStyle w:val="Hipervnculo"/>
            <w:rFonts w:ascii="Century Gothic" w:hAnsi="Century Gothic" w:cs="Arial"/>
            <w:shd w:val="clear" w:color="auto" w:fill="FFFFFF"/>
          </w:rPr>
          <w:t>http://progra.usm.cl/apunte/materia/algoritmos.html</w:t>
        </w:r>
      </w:hyperlink>
    </w:p>
    <w:sectPr w:rsidR="00512861" w:rsidRPr="005128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85FAD" w14:textId="77777777" w:rsidR="00512861" w:rsidRDefault="00512861" w:rsidP="00512861">
      <w:pPr>
        <w:spacing w:after="0" w:line="240" w:lineRule="auto"/>
      </w:pPr>
      <w:r>
        <w:separator/>
      </w:r>
    </w:p>
  </w:endnote>
  <w:endnote w:type="continuationSeparator" w:id="0">
    <w:p w14:paraId="412C3748" w14:textId="77777777" w:rsidR="00512861" w:rsidRDefault="00512861" w:rsidP="00512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C5B00" w14:textId="77777777" w:rsidR="00720018" w:rsidRDefault="0072001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2433F" w14:textId="4D5DC43D" w:rsidR="00512861" w:rsidRDefault="00512861">
    <w:pPr>
      <w:pStyle w:val="Piedepgina"/>
    </w:pPr>
    <w:r w:rsidRPr="00512861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A85643" wp14:editId="74AB430D">
              <wp:simplePos x="0" y="0"/>
              <wp:positionH relativeFrom="column">
                <wp:posOffset>2585085</wp:posOffset>
              </wp:positionH>
              <wp:positionV relativeFrom="paragraph">
                <wp:posOffset>-39370</wp:posOffset>
              </wp:positionV>
              <wp:extent cx="633095" cy="542925"/>
              <wp:effectExtent l="0" t="0" r="14605" b="28575"/>
              <wp:wrapNone/>
              <wp:docPr id="6" name="Pergamino: vertical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3095" cy="542925"/>
                      </a:xfrm>
                      <a:prstGeom prst="verticalScroll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0050F3"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Pergamino: vertical 6" o:spid="_x0000_s1026" type="#_x0000_t97" style="position:absolute;margin-left:203.55pt;margin-top:-3.1pt;width:49.8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" fillcolor="#4472c4 [3204]" strokecolor="#1f3763 [1604]" strokeweight="1pt">
              <v:stroke joinstyle="miter"/>
            </v:shape>
          </w:pict>
        </mc:Fallback>
      </mc:AlternateContent>
    </w:r>
    <w:r w:rsidRPr="00512861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3BA06" wp14:editId="12DE4935">
              <wp:simplePos x="0" y="0"/>
              <wp:positionH relativeFrom="column">
                <wp:posOffset>5416550</wp:posOffset>
              </wp:positionH>
              <wp:positionV relativeFrom="paragraph">
                <wp:posOffset>-20320</wp:posOffset>
              </wp:positionV>
              <wp:extent cx="1016000" cy="484505"/>
              <wp:effectExtent l="0" t="19050" r="31750" b="29845"/>
              <wp:wrapNone/>
              <wp:docPr id="5" name="Flecha: a la derech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16000" cy="484505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7898727"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Flecha: a la derecha 5" o:spid="_x0000_s1026" type="#_x0000_t13" style="position:absolute;margin-left:426.5pt;margin-top:-1.6pt;width:80pt;height:38.1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" adj="16450" fillcolor="#4472c4 [3204]" strokecolor="#1f3763 [1604]" strokeweight="1pt"/>
          </w:pict>
        </mc:Fallback>
      </mc:AlternateContent>
    </w:r>
    <w:r w:rsidRPr="00512861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BEA2F2" wp14:editId="05D20215">
              <wp:simplePos x="0" y="0"/>
              <wp:positionH relativeFrom="column">
                <wp:posOffset>-561975</wp:posOffset>
              </wp:positionH>
              <wp:positionV relativeFrom="paragraph">
                <wp:posOffset>-20320</wp:posOffset>
              </wp:positionV>
              <wp:extent cx="1089025" cy="484632"/>
              <wp:effectExtent l="19050" t="19050" r="15875" b="29845"/>
              <wp:wrapNone/>
              <wp:docPr id="4" name="Flecha: a la derech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1089025" cy="484632"/>
                      </a:xfrm>
                      <a:prstGeom prst="rightArrow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57B0F63" id="Flecha: a la derecha 4" o:spid="_x0000_s1026" type="#_x0000_t13" style="position:absolute;margin-left:-44.25pt;margin-top:-1.6pt;width:85.75pt;height:38.15p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" adj="16794" fillcolor="#4472c4 [3204]" strokecolor="#1f3763 [1604]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1605B" w14:textId="77777777" w:rsidR="00720018" w:rsidRDefault="0072001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5C8F0" w14:textId="77777777" w:rsidR="00512861" w:rsidRDefault="00512861" w:rsidP="00512861">
      <w:pPr>
        <w:spacing w:after="0" w:line="240" w:lineRule="auto"/>
      </w:pPr>
      <w:r>
        <w:separator/>
      </w:r>
    </w:p>
  </w:footnote>
  <w:footnote w:type="continuationSeparator" w:id="0">
    <w:p w14:paraId="594E5767" w14:textId="77777777" w:rsidR="00512861" w:rsidRDefault="00512861" w:rsidP="00512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47A01" w14:textId="625C097E" w:rsidR="00720018" w:rsidRDefault="00720018">
    <w:pPr>
      <w:pStyle w:val="Encabezado"/>
    </w:pPr>
    <w:r>
      <w:rPr>
        <w:noProof/>
      </w:rPr>
      <w:pict w14:anchorId="7FE519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784813" o:spid="_x0000_s2050" type="#_x0000_t75" style="position:absolute;margin-left:0;margin-top:0;width:441.65pt;height:389.75pt;z-index:-251653120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64C96" w14:textId="131B2D42" w:rsidR="00720018" w:rsidRDefault="00720018">
    <w:pPr>
      <w:pStyle w:val="Encabezado"/>
    </w:pPr>
    <w:r>
      <w:rPr>
        <w:noProof/>
      </w:rPr>
      <w:pict w14:anchorId="14A3EC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784814" o:spid="_x0000_s2051" type="#_x0000_t75" style="position:absolute;margin-left:0;margin-top:0;width:441.65pt;height:389.75pt;z-index:-251652096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268A6" w14:textId="13E7E075" w:rsidR="00720018" w:rsidRDefault="00720018">
    <w:pPr>
      <w:pStyle w:val="Encabezado"/>
    </w:pPr>
    <w:r>
      <w:rPr>
        <w:noProof/>
      </w:rPr>
      <w:pict w14:anchorId="419A95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784812" o:spid="_x0000_s2049" type="#_x0000_t75" style="position:absolute;margin-left:0;margin-top:0;width:441.65pt;height:389.75pt;z-index:-251654144;mso-position-horizontal:center;mso-position-horizontal-relative:margin;mso-position-vertical:center;mso-position-vertical-relative:margin" o:allowincell="f">
          <v:imagedata r:id="rId1" o:title="Escudo_de_la_Universidad_Autónoma_del_Estado_de_México.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53"/>
    <w:rsid w:val="003B5587"/>
    <w:rsid w:val="00421AAF"/>
    <w:rsid w:val="00512861"/>
    <w:rsid w:val="00701753"/>
    <w:rsid w:val="00720018"/>
    <w:rsid w:val="009813DB"/>
    <w:rsid w:val="009C2E80"/>
    <w:rsid w:val="00CA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8FD89AB"/>
  <w15:chartTrackingRefBased/>
  <w15:docId w15:val="{B0013447-C113-43D3-9676-3A8886D2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0175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C2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9C2E80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512861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5128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2861"/>
  </w:style>
  <w:style w:type="paragraph" w:styleId="Piedepgina">
    <w:name w:val="footer"/>
    <w:basedOn w:val="Normal"/>
    <w:link w:val="PiedepginaCar"/>
    <w:uiPriority w:val="99"/>
    <w:unhideWhenUsed/>
    <w:rsid w:val="005128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2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1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progra.usm.cl/apunte/materia/algoritmos.html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216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Salas de Computo</dc:creator>
  <cp:keywords/>
  <dc:description/>
  <cp:lastModifiedBy>EQUIPO</cp:lastModifiedBy>
  <cp:revision>5</cp:revision>
  <dcterms:created xsi:type="dcterms:W3CDTF">2019-09-07T17:46:00Z</dcterms:created>
  <dcterms:modified xsi:type="dcterms:W3CDTF">2019-09-15T01:49:00Z</dcterms:modified>
</cp:coreProperties>
</file>